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2196F3" w:sz="6"/>
        </w:pBdr>
        <w:shd w:fill="1F4E79" w:val="clear"/>
        <w:spacing w:after="0" w:before="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  Preventative Care   </w:t>
      </w:r>
    </w:p>
    <w:p>
      <w:pPr>
        <w:shd w:fill="1F4E79" w:val="clear"/>
        <w:spacing w:after="240" w:before="0"/>
      </w:pPr>
      <w:r>
        <w:rPr>
          <w:rFonts w:ascii="Arial" w:cs="Arial" w:eastAsia="Arial" w:hAnsi="Arial"/>
          <w:i/>
          <w:iCs/>
          <w:color w:val="BDD7EE"/>
          <w:sz w:val="22"/>
          <w:szCs w:val="22"/>
        </w:rPr>
        <w:t xml:space="preserve">  Feature Overview</w:t>
      </w:r>
    </w:p>
    <w:p>
      <w:pPr>
        <w:pBdr>
          <w:top w:val="single" w:color="FFC107" w:sz="4"/>
          <w:bottom w:val="single" w:color="FFC107" w:sz="4"/>
          <w:left w:val="single" w:color="FFC107" w:sz="12"/>
          <w:right w:val="single" w:color="FFC107" w:sz="4"/>
        </w:pBdr>
        <w:shd w:fill="FFF8E1" w:val="clear"/>
        <w:spacing w:after="80" w:before="160"/>
      </w:pPr>
      <w:r>
        <w:rPr>
          <w:rFonts w:ascii="Arial" w:cs="Arial" w:eastAsia="Arial" w:hAnsi="Arial"/>
          <w:b/>
          <w:bCs/>
          <w:color w:val="7B5200"/>
          <w:sz w:val="22"/>
          <w:szCs w:val="22"/>
        </w:rPr>
        <w:t xml:space="preserve">⚠  OPTIONAL FEATURE</w:t>
      </w:r>
    </w:p>
    <w:p>
      <w:pPr>
        <w:pBdr>
          <w:bottom w:val="single" w:color="FFC107" w:sz="4"/>
          <w:left w:val="single" w:color="FFC107" w:sz="12"/>
          <w:right w:val="single" w:color="FFC107" w:sz="4"/>
        </w:pBdr>
        <w:shd w:fill="FFF8E1" w:val="clear"/>
        <w:spacing w:after="240" w:before="0"/>
      </w:pPr>
      <w:r>
        <w:rPr>
          <w:rFonts w:ascii="Arial" w:cs="Arial" w:eastAsia="Arial" w:hAnsi="Arial"/>
          <w:color w:val="5C3D00"/>
          <w:sz w:val="22"/>
          <w:szCs w:val="22"/>
        </w:rPr>
        <w:t xml:space="preserve">Preventative Care is not enabled by default. It must be manually added to the account by a developer or admin before it can be used.</w:t>
      </w:r>
    </w:p>
    <w:p>
      <w:pPr>
        <w:pStyle w:val="Heading2"/>
      </w:pPr>
      <w:r>
        <w:t xml:space="preserve">What Is Preventative Care?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Preventative Care is a panel that appears on a patient record and lets you track preventative health services the patient has received. Each entry logs a specific service, when it was performed, and how it is categorized — giving staff a quick reference for a patient's preventative care history without digging through claims or notes.</w:t>
      </w:r>
    </w:p>
    <w:p>
      <w:pPr>
        <w:pStyle w:val="Heading2"/>
      </w:pPr>
      <w:r>
        <w:t xml:space="preserve">Where It Appears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Once enabled, Preventative Care appears as a section in the left-hand navigator on the patient record page. Clicking it opens the list of preventative care entries for that patient, where you can view and add records.</w:t>
      </w:r>
    </w:p>
    <w:p>
      <w:pPr>
        <w:pStyle w:val="Heading2"/>
      </w:pPr>
      <w:r>
        <w:t xml:space="preserve">Fields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Each preventative care entry includes the following fields: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Service Date</w:t>
      </w:r>
      <w:r>
        <w:rPr>
          <w:rFonts w:ascii="Arial" w:cs="Arial" w:eastAsia="Arial" w:hAnsi="Arial"/>
          <w:sz w:val="22"/>
          <w:szCs w:val="22"/>
        </w:rPr>
        <w:t xml:space="preserve"> — The date the preventative service was performed.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Category</w:t>
      </w:r>
      <w:r>
        <w:rPr>
          <w:rFonts w:ascii="Arial" w:cs="Arial" w:eastAsia="Arial" w:hAnsi="Arial"/>
          <w:sz w:val="22"/>
          <w:szCs w:val="22"/>
        </w:rPr>
        <w:t xml:space="preserve"> — The type or grouping of preventative care (e.g. screenings, vaccinations, wellness visits).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Service Code</w:t>
      </w:r>
      <w:r>
        <w:rPr>
          <w:rFonts w:ascii="Arial" w:cs="Arial" w:eastAsia="Arial" w:hAnsi="Arial"/>
          <w:sz w:val="22"/>
          <w:szCs w:val="22"/>
        </w:rPr>
        <w:t xml:space="preserve"> — The procedure or service code associated with the care received.</w:t>
      </w:r>
    </w:p>
    <w:p>
      <w:pPr>
        <w:pStyle w:val="Heading2"/>
      </w:pPr>
      <w:r>
        <w:t xml:space="preserve">Heads Up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Preventative Care records are tied directly to the patient — they are not linked to a specific claim or charge.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rFonts w:ascii="Arial" w:cs="Arial" w:eastAsia="Arial" w:hAnsi="Arial"/>
          <w:sz w:val="22"/>
          <w:szCs w:val="22"/>
        </w:rPr>
        <w:t xml:space="preserve">This panel is informational and for tracking purposes — it does not generate claims or affect billing.</w:t>
      </w:r>
    </w:p>
    <w:p>
      <w:pPr>
        <w:pBdr>
          <w:top w:val="single" w:color="1F4E79" w:sz="4"/>
          <w:bottom w:val="single" w:color="1F4E79" w:sz="4"/>
          <w:left w:val="single" w:color="1F4E79" w:sz="12"/>
          <w:right w:val="single" w:color="1F4E79" w:sz="4"/>
        </w:pBdr>
        <w:shd w:fill="DEEAF1" w:val="clear"/>
        <w:spacing w:after="80" w:before="16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Getting Access</w:t>
      </w:r>
    </w:p>
    <w:p>
      <w:pPr>
        <w:pBdr>
          <w:bottom w:val="single" w:color="1F4E79" w:sz="4"/>
          <w:left w:val="single" w:color="1F4E79" w:sz="12"/>
          <w:right w:val="single" w:color="1F4E79" w:sz="4"/>
        </w:pBdr>
        <w:shd w:fill="DEEAF1" w:val="clear"/>
        <w:spacing w:after="24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This feature must be manually added to your account by a developer or admin. Contact your admin or support team to request access.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Arial" w:cs="Arial" w:eastAsia="Arial" w:hAnsi="Arial"/>
      <w:b/>
      <w:bCs/>
      <w:color w:val="FFFFF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2026-04-23T20:01:24.881Z</dcterms:created>
  <dcterms:modified xsi:type="dcterms:W3CDTF">2026-04-23T20:01:24.882Z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